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EE301B" w:rsidP="00DC65DC">
      <w:pPr>
        <w:rPr>
          <w:sz w:val="26"/>
          <w:szCs w:val="26"/>
        </w:rPr>
      </w:pPr>
      <w:r w:rsidRPr="00EE301B">
        <w:rPr>
          <w:sz w:val="26"/>
          <w:szCs w:val="26"/>
        </w:rPr>
        <w:t xml:space="preserve">Дело: </w:t>
      </w:r>
      <w:r w:rsidRPr="00EE301B" w:rsidR="00EE301B">
        <w:rPr>
          <w:sz w:val="26"/>
          <w:szCs w:val="26"/>
        </w:rPr>
        <w:t>05-0949/2607/2024</w:t>
      </w:r>
      <w:r w:rsidRPr="00EE301B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EE301B" w:rsidP="00DC65DC">
      <w:pPr>
        <w:rPr>
          <w:sz w:val="26"/>
          <w:szCs w:val="26"/>
        </w:rPr>
      </w:pPr>
      <w:r w:rsidRPr="00EE301B">
        <w:rPr>
          <w:sz w:val="26"/>
          <w:szCs w:val="26"/>
        </w:rPr>
        <w:t xml:space="preserve">УИД: </w:t>
      </w:r>
      <w:r w:rsidRPr="00EE301B" w:rsidR="00EE301B">
        <w:rPr>
          <w:sz w:val="26"/>
          <w:szCs w:val="26"/>
        </w:rPr>
        <w:t>86MS0062-01-2024-006399-15</w:t>
      </w:r>
    </w:p>
    <w:p w:rsidR="00A648B7" w:rsidRPr="00EE301B" w:rsidP="00A648B7">
      <w:pPr>
        <w:jc w:val="center"/>
        <w:rPr>
          <w:sz w:val="28"/>
          <w:szCs w:val="28"/>
        </w:rPr>
      </w:pPr>
      <w:r w:rsidRPr="00EE301B">
        <w:rPr>
          <w:sz w:val="28"/>
          <w:szCs w:val="28"/>
        </w:rPr>
        <w:t>П О С Т А Н О В Л Е Н И Е</w:t>
      </w:r>
    </w:p>
    <w:p w:rsidR="00A648B7" w:rsidRPr="00EE301B" w:rsidP="00A648B7">
      <w:pPr>
        <w:jc w:val="center"/>
        <w:rPr>
          <w:sz w:val="28"/>
          <w:szCs w:val="28"/>
        </w:rPr>
      </w:pPr>
      <w:r w:rsidRPr="00EE301B">
        <w:rPr>
          <w:sz w:val="28"/>
          <w:szCs w:val="28"/>
        </w:rPr>
        <w:t>о назначении административного наказания</w:t>
      </w:r>
    </w:p>
    <w:p w:rsidR="00A648B7" w:rsidRPr="00EE301B" w:rsidP="00A648B7">
      <w:pPr>
        <w:rPr>
          <w:sz w:val="28"/>
          <w:szCs w:val="28"/>
        </w:rPr>
      </w:pPr>
    </w:p>
    <w:p w:rsidR="00A648B7" w:rsidRPr="00EE301B" w:rsidP="00A648B7">
      <w:pPr>
        <w:rPr>
          <w:sz w:val="28"/>
          <w:szCs w:val="28"/>
        </w:rPr>
      </w:pPr>
      <w:r w:rsidRPr="00EE301B">
        <w:rPr>
          <w:sz w:val="28"/>
          <w:szCs w:val="28"/>
        </w:rPr>
        <w:t xml:space="preserve">город Сургут </w:t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  <w:t xml:space="preserve">                                 </w:t>
      </w:r>
      <w:r w:rsidRPr="00EE301B" w:rsidR="00EE301B">
        <w:rPr>
          <w:sz w:val="28"/>
          <w:szCs w:val="28"/>
        </w:rPr>
        <w:t>3 июля 2024</w:t>
      </w:r>
      <w:r w:rsidRPr="00EE301B">
        <w:rPr>
          <w:sz w:val="28"/>
          <w:szCs w:val="28"/>
        </w:rPr>
        <w:t xml:space="preserve"> года</w:t>
      </w:r>
    </w:p>
    <w:p w:rsidR="00A648B7" w:rsidRPr="00EE301B" w:rsidP="00A648B7">
      <w:pPr>
        <w:rPr>
          <w:sz w:val="28"/>
          <w:szCs w:val="28"/>
        </w:rPr>
      </w:pPr>
    </w:p>
    <w:p w:rsidR="00A648B7" w:rsidRPr="00EE301B" w:rsidP="00DC65DC">
      <w:pPr>
        <w:ind w:firstLine="709"/>
        <w:jc w:val="both"/>
        <w:textAlignment w:val="baseline"/>
        <w:rPr>
          <w:sz w:val="28"/>
          <w:szCs w:val="28"/>
        </w:rPr>
      </w:pPr>
      <w:r w:rsidRPr="00EE301B">
        <w:rPr>
          <w:sz w:val="28"/>
          <w:szCs w:val="28"/>
        </w:rPr>
        <w:t>Исполняющий обязанности м</w:t>
      </w:r>
      <w:r w:rsidRPr="00EE301B">
        <w:rPr>
          <w:sz w:val="28"/>
          <w:szCs w:val="28"/>
        </w:rPr>
        <w:t>ирово</w:t>
      </w:r>
      <w:r w:rsidRPr="00EE301B">
        <w:rPr>
          <w:sz w:val="28"/>
          <w:szCs w:val="28"/>
        </w:rPr>
        <w:t>го судьи</w:t>
      </w:r>
      <w:r w:rsidRPr="00EE301B">
        <w:rPr>
          <w:sz w:val="28"/>
          <w:szCs w:val="28"/>
        </w:rPr>
        <w:t xml:space="preserve"> судебного участка № </w:t>
      </w:r>
      <w:r w:rsidRPr="00EE301B">
        <w:rPr>
          <w:sz w:val="28"/>
          <w:szCs w:val="28"/>
        </w:rPr>
        <w:t>7</w:t>
      </w:r>
      <w:r w:rsidRPr="00EE301B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EE301B" w:rsidR="00EE301B">
        <w:rPr>
          <w:sz w:val="28"/>
          <w:szCs w:val="28"/>
        </w:rPr>
        <w:t>Чирковой Людмилы Михайловны</w:t>
      </w:r>
      <w:r w:rsidRPr="00D03CA8" w:rsidR="00D03CA8">
        <w:rPr>
          <w:sz w:val="28"/>
          <w:szCs w:val="28"/>
        </w:rPr>
        <w:t>…….</w:t>
      </w:r>
      <w:r w:rsidRPr="00EE301B" w:rsidR="00EE301B">
        <w:rPr>
          <w:sz w:val="28"/>
          <w:szCs w:val="28"/>
        </w:rPr>
        <w:t xml:space="preserve">генерального </w:t>
      </w:r>
      <w:r w:rsidRPr="00EE301B">
        <w:rPr>
          <w:sz w:val="28"/>
          <w:szCs w:val="28"/>
        </w:rPr>
        <w:t>директор</w:t>
      </w:r>
      <w:r w:rsidRPr="00EE301B" w:rsidR="00EE301B">
        <w:rPr>
          <w:sz w:val="28"/>
          <w:szCs w:val="28"/>
        </w:rPr>
        <w:t>а</w:t>
      </w:r>
      <w:r w:rsidRPr="00EE301B">
        <w:rPr>
          <w:sz w:val="28"/>
          <w:szCs w:val="28"/>
        </w:rPr>
        <w:t xml:space="preserve"> </w:t>
      </w:r>
      <w:r w:rsidRPr="00EE301B" w:rsidR="00EE301B">
        <w:rPr>
          <w:sz w:val="28"/>
          <w:szCs w:val="28"/>
        </w:rPr>
        <w:t>общества с ограниченной ответственностью "АГОРА"</w:t>
      </w:r>
      <w:r w:rsidRPr="00EE301B">
        <w:rPr>
          <w:sz w:val="28"/>
          <w:szCs w:val="28"/>
        </w:rPr>
        <w:t xml:space="preserve">, </w:t>
      </w:r>
      <w:r w:rsidRPr="00D03CA8" w:rsidR="00D03CA8">
        <w:rPr>
          <w:sz w:val="28"/>
          <w:szCs w:val="28"/>
        </w:rPr>
        <w:t>…….</w:t>
      </w:r>
    </w:p>
    <w:p w:rsidR="00A648B7" w:rsidRPr="00EE301B" w:rsidP="00A648B7">
      <w:pPr>
        <w:jc w:val="center"/>
        <w:rPr>
          <w:sz w:val="28"/>
          <w:szCs w:val="28"/>
        </w:rPr>
      </w:pPr>
      <w:r w:rsidRPr="00EE301B">
        <w:rPr>
          <w:sz w:val="28"/>
          <w:szCs w:val="28"/>
        </w:rPr>
        <w:t>УСТАНОВИЛ</w:t>
      </w:r>
      <w:r w:rsidRPr="00EE301B">
        <w:rPr>
          <w:sz w:val="28"/>
          <w:szCs w:val="28"/>
        </w:rPr>
        <w:t>:</w:t>
      </w:r>
    </w:p>
    <w:p w:rsidR="00A648B7" w:rsidRPr="00EE301B" w:rsidP="00A648B7">
      <w:pPr>
        <w:ind w:left="2829" w:firstLine="709"/>
        <w:rPr>
          <w:sz w:val="28"/>
          <w:szCs w:val="28"/>
        </w:rPr>
      </w:pPr>
    </w:p>
    <w:p w:rsidR="00F35523" w:rsidRPr="00EE301B" w:rsidP="00F35523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Должностное лицо </w:t>
      </w:r>
      <w:r w:rsidRPr="00EE301B" w:rsidR="00EE301B">
        <w:rPr>
          <w:sz w:val="28"/>
          <w:szCs w:val="28"/>
        </w:rPr>
        <w:t>Чиркова Л.М.</w:t>
      </w:r>
      <w:r w:rsidRPr="00EE301B">
        <w:rPr>
          <w:sz w:val="28"/>
          <w:szCs w:val="28"/>
        </w:rPr>
        <w:t xml:space="preserve">, являясь </w:t>
      </w:r>
      <w:r w:rsidRPr="00EE301B" w:rsidR="00BB5214">
        <w:rPr>
          <w:sz w:val="28"/>
          <w:szCs w:val="28"/>
        </w:rPr>
        <w:t>руководителем</w:t>
      </w:r>
      <w:r w:rsidRPr="00EE301B">
        <w:rPr>
          <w:sz w:val="28"/>
          <w:szCs w:val="28"/>
        </w:rPr>
        <w:t xml:space="preserve"> </w:t>
      </w:r>
      <w:r w:rsidRPr="00EE301B" w:rsidR="00EE301B">
        <w:rPr>
          <w:sz w:val="28"/>
          <w:szCs w:val="28"/>
        </w:rPr>
        <w:t>общества с ограниченной ответственностью "АГОРА"</w:t>
      </w:r>
      <w:r w:rsidRPr="00EE301B" w:rsidR="00DC65DC">
        <w:rPr>
          <w:sz w:val="28"/>
          <w:szCs w:val="28"/>
        </w:rPr>
        <w:t xml:space="preserve">, находящегося по адресу: </w:t>
      </w:r>
      <w:r w:rsidRPr="00EE301B" w:rsidR="00EE301B">
        <w:rPr>
          <w:sz w:val="28"/>
          <w:szCs w:val="28"/>
        </w:rPr>
        <w:t>ХМАО-Югра, г. Сургут, ул. 30 лет Победы, д.10 кв.82</w:t>
      </w:r>
      <w:r w:rsidRPr="00EE301B">
        <w:rPr>
          <w:sz w:val="28"/>
          <w:szCs w:val="28"/>
        </w:rPr>
        <w:t xml:space="preserve">, </w:t>
      </w:r>
      <w:r w:rsidRPr="00EE301B" w:rsidR="00EE301B">
        <w:rPr>
          <w:sz w:val="28"/>
          <w:szCs w:val="28"/>
        </w:rPr>
        <w:t>не представила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пп. 4 п. 1 ст. 23, п. 7 ст. 431 НК РФ</w:t>
      </w:r>
      <w:r w:rsidRPr="00EE301B">
        <w:rPr>
          <w:sz w:val="28"/>
          <w:szCs w:val="28"/>
        </w:rPr>
        <w:t>.</w:t>
      </w:r>
    </w:p>
    <w:p w:rsidR="00A648B7" w:rsidRPr="00EE301B" w:rsidP="00A648B7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EE301B" w:rsidR="00EE301B">
        <w:rPr>
          <w:sz w:val="28"/>
          <w:szCs w:val="28"/>
        </w:rPr>
        <w:t>Чиркова Л.М.</w:t>
      </w:r>
      <w:r w:rsidRPr="00EE301B">
        <w:rPr>
          <w:sz w:val="28"/>
          <w:szCs w:val="28"/>
        </w:rPr>
        <w:t xml:space="preserve"> в судебное заседание не явил</w:t>
      </w:r>
      <w:r w:rsidRPr="00EE301B" w:rsidR="00EE301B">
        <w:rPr>
          <w:sz w:val="28"/>
          <w:szCs w:val="28"/>
        </w:rPr>
        <w:t>ась</w:t>
      </w:r>
      <w:r w:rsidRPr="00EE301B">
        <w:rPr>
          <w:sz w:val="28"/>
          <w:szCs w:val="28"/>
        </w:rPr>
        <w:t>, извещал</w:t>
      </w:r>
      <w:r w:rsidRPr="00EE301B" w:rsidR="00EE301B">
        <w:rPr>
          <w:sz w:val="28"/>
          <w:szCs w:val="28"/>
        </w:rPr>
        <w:t>ась</w:t>
      </w:r>
      <w:r w:rsidRPr="00EE301B">
        <w:rPr>
          <w:sz w:val="28"/>
          <w:szCs w:val="28"/>
        </w:rPr>
        <w:t xml:space="preserve"> по месту жительства, указанному в протоколе, повестк</w:t>
      </w:r>
      <w:r w:rsidRPr="00EE301B" w:rsidR="00DC65DC">
        <w:rPr>
          <w:sz w:val="28"/>
          <w:szCs w:val="28"/>
        </w:rPr>
        <w:t>ой</w:t>
      </w:r>
      <w:r w:rsidRPr="00EE301B">
        <w:rPr>
          <w:sz w:val="28"/>
          <w:szCs w:val="28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EE301B" w:rsidP="00A648B7">
      <w:pPr>
        <w:ind w:firstLine="567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  В </w:t>
      </w:r>
      <w:r w:rsidRPr="00EE301B" w:rsidR="00AE63FD">
        <w:rPr>
          <w:sz w:val="28"/>
          <w:szCs w:val="28"/>
        </w:rPr>
        <w:t>соответствии с п.</w:t>
      </w:r>
      <w:r w:rsidRPr="00EE301B">
        <w:rPr>
          <w:sz w:val="28"/>
          <w:szCs w:val="28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EE301B" w:rsidR="00EE301B">
        <w:rPr>
          <w:sz w:val="28"/>
          <w:szCs w:val="28"/>
        </w:rPr>
        <w:t>Чиркова Л.М.</w:t>
      </w:r>
      <w:r w:rsidRPr="00EE301B">
        <w:rPr>
          <w:sz w:val="28"/>
          <w:szCs w:val="28"/>
        </w:rPr>
        <w:t xml:space="preserve"> надлежаще извещен</w:t>
      </w:r>
      <w:r w:rsidRPr="00EE301B" w:rsidR="00EE301B">
        <w:rPr>
          <w:sz w:val="28"/>
          <w:szCs w:val="28"/>
        </w:rPr>
        <w:t>а</w:t>
      </w:r>
      <w:r w:rsidRPr="00EE301B"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Pr="00EE301B" w:rsidR="00EE301B">
        <w:rPr>
          <w:sz w:val="28"/>
          <w:szCs w:val="28"/>
        </w:rPr>
        <w:t>ее</w:t>
      </w:r>
      <w:r w:rsidRPr="00EE301B">
        <w:rPr>
          <w:sz w:val="28"/>
          <w:szCs w:val="28"/>
        </w:rPr>
        <w:t xml:space="preserve"> отсутствие по представленным материалам.</w:t>
      </w:r>
    </w:p>
    <w:p w:rsidR="00A648B7" w:rsidRPr="00EE301B" w:rsidP="00A648B7">
      <w:pPr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A648B7" w:rsidRPr="00EE301B" w:rsidP="00A648B7">
      <w:pPr>
        <w:ind w:firstLine="567"/>
        <w:jc w:val="both"/>
        <w:rPr>
          <w:sz w:val="28"/>
          <w:szCs w:val="28"/>
        </w:rPr>
      </w:pPr>
      <w:r w:rsidRPr="00EE301B"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EE301B" w:rsidP="00CD7D01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EE301B">
        <w:rPr>
          <w:sz w:val="28"/>
          <w:szCs w:val="28"/>
        </w:rPr>
        <w:t>Согласно п.</w:t>
      </w:r>
      <w:r w:rsidRPr="00EE301B" w:rsidR="00CD7D01">
        <w:rPr>
          <w:sz w:val="28"/>
          <w:szCs w:val="28"/>
        </w:rPr>
        <w:t>7 ст.731 НК РФ</w:t>
      </w:r>
      <w:r w:rsidRPr="00EE301B" w:rsidR="00AE63FD">
        <w:rPr>
          <w:sz w:val="28"/>
          <w:szCs w:val="28"/>
        </w:rPr>
        <w:t xml:space="preserve"> п</w:t>
      </w:r>
      <w:r w:rsidRPr="00EE301B" w:rsidR="00CD7D01">
        <w:rPr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EE301B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 w:rsidRPr="00EE301B" w:rsidR="00CD7D01">
        <w:rPr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EE301B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 w:rsidRPr="00EE301B" w:rsidR="00CD7D01">
        <w:rPr>
          <w:sz w:val="28"/>
          <w:szCs w:val="28"/>
          <w:shd w:val="clear" w:color="auto" w:fill="FFFFFF"/>
        </w:rPr>
        <w:t> настоящего Кодекса), представляют </w:t>
      </w:r>
      <w:r w:rsidRPr="00EE301B" w:rsidR="00CD7D01">
        <w:rPr>
          <w:sz w:val="28"/>
          <w:szCs w:val="28"/>
        </w:rPr>
        <w:t>расчет</w:t>
      </w:r>
      <w:r w:rsidRPr="00EE301B" w:rsidR="00CD7D01">
        <w:rPr>
          <w:sz w:val="28"/>
          <w:szCs w:val="28"/>
          <w:shd w:val="clear" w:color="auto" w:fill="FFFFFF"/>
        </w:rPr>
        <w:t xml:space="preserve"> по страховым взносам не позднее </w:t>
      </w:r>
      <w:r w:rsidRPr="00EE301B" w:rsidR="0062279D">
        <w:rPr>
          <w:sz w:val="28"/>
          <w:szCs w:val="28"/>
          <w:shd w:val="clear" w:color="auto" w:fill="FFFFFF"/>
        </w:rPr>
        <w:t>25</w:t>
      </w:r>
      <w:r w:rsidRPr="00EE301B" w:rsidR="00CD7D01">
        <w:rPr>
          <w:sz w:val="28"/>
          <w:szCs w:val="28"/>
          <w:shd w:val="clear" w:color="auto" w:fill="FFFFFF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</w:t>
      </w:r>
      <w:r w:rsidRPr="00EE301B" w:rsidR="00CD7D01">
        <w:rPr>
          <w:sz w:val="28"/>
          <w:szCs w:val="28"/>
          <w:shd w:val="clear" w:color="auto" w:fill="FFFFFF"/>
        </w:rPr>
        <w:t>жительства физического лица, производящего выплаты и иные вознаграждения физическим лицам.</w:t>
      </w:r>
    </w:p>
    <w:p w:rsidR="00A648B7" w:rsidRPr="00EE301B" w:rsidP="00A648B7">
      <w:pPr>
        <w:ind w:right="-1"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E301B" w:rsidR="00EE301B">
        <w:rPr>
          <w:sz w:val="28"/>
          <w:szCs w:val="28"/>
        </w:rPr>
        <w:t>15984 от 30.05.2024</w:t>
      </w:r>
      <w:r w:rsidRPr="00EE301B">
        <w:rPr>
          <w:sz w:val="28"/>
          <w:szCs w:val="28"/>
        </w:rPr>
        <w:t xml:space="preserve">; </w:t>
      </w:r>
      <w:r w:rsidRPr="00EE301B" w:rsidR="00EE301B">
        <w:rPr>
          <w:sz w:val="28"/>
          <w:szCs w:val="28"/>
        </w:rPr>
        <w:t>справкой об отсутствии декларации к установленном усроку</w:t>
      </w:r>
      <w:r w:rsidRPr="00EE301B">
        <w:rPr>
          <w:sz w:val="28"/>
          <w:szCs w:val="28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EE301B" w:rsidP="00A648B7">
      <w:pPr>
        <w:ind w:firstLine="708"/>
        <w:jc w:val="both"/>
        <w:outlineLvl w:val="1"/>
        <w:rPr>
          <w:sz w:val="28"/>
          <w:szCs w:val="28"/>
        </w:rPr>
      </w:pPr>
      <w:r w:rsidRPr="00EE301B"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E301B" w:rsidR="00EE301B">
        <w:rPr>
          <w:sz w:val="28"/>
          <w:szCs w:val="28"/>
        </w:rPr>
        <w:t>Чиркова Л.М.</w:t>
      </w:r>
      <w:r w:rsidRPr="00EE301B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A648B7" w:rsidRPr="00EE301B" w:rsidP="00A648B7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Действия должностного </w:t>
      </w:r>
      <w:r w:rsidRPr="00EE301B" w:rsidR="00EE301B">
        <w:rPr>
          <w:sz w:val="28"/>
          <w:szCs w:val="28"/>
        </w:rPr>
        <w:t>Чиркова Л.М.</w:t>
      </w:r>
      <w:r w:rsidRPr="00EE301B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EE301B" w:rsidP="00A648B7">
      <w:pPr>
        <w:ind w:firstLine="600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Обстоятельств, смягчающих </w:t>
      </w:r>
      <w:r w:rsidRPr="00EE301B" w:rsidR="00BB5214">
        <w:rPr>
          <w:sz w:val="28"/>
          <w:szCs w:val="28"/>
        </w:rPr>
        <w:t xml:space="preserve">и </w:t>
      </w:r>
      <w:r w:rsidRPr="00EE301B">
        <w:rPr>
          <w:sz w:val="28"/>
          <w:szCs w:val="28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EE301B" w:rsidP="00A648B7">
      <w:pPr>
        <w:ind w:firstLine="600"/>
        <w:jc w:val="both"/>
        <w:rPr>
          <w:sz w:val="28"/>
          <w:szCs w:val="28"/>
        </w:rPr>
      </w:pPr>
      <w:r w:rsidRPr="00EE301B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EE301B" w:rsidP="00A648B7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EE301B" w:rsidR="00DC65DC">
        <w:rPr>
          <w:sz w:val="28"/>
          <w:szCs w:val="28"/>
        </w:rPr>
        <w:t>предупреждения</w:t>
      </w:r>
      <w:r w:rsidRPr="00EE301B">
        <w:rPr>
          <w:sz w:val="28"/>
          <w:szCs w:val="28"/>
        </w:rPr>
        <w:t>, поскольку данный вид наказания является справедливым и соразмерным содеянному.</w:t>
      </w:r>
    </w:p>
    <w:p w:rsidR="00A648B7" w:rsidRPr="00EE301B" w:rsidP="00A648B7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648B7" w:rsidRPr="00EE301B" w:rsidP="00A648B7">
      <w:pPr>
        <w:jc w:val="center"/>
        <w:rPr>
          <w:sz w:val="28"/>
          <w:szCs w:val="28"/>
        </w:rPr>
      </w:pPr>
      <w:r w:rsidRPr="00EE301B">
        <w:rPr>
          <w:sz w:val="28"/>
          <w:szCs w:val="28"/>
        </w:rPr>
        <w:t>постановил:</w:t>
      </w:r>
    </w:p>
    <w:p w:rsidR="00A648B7" w:rsidRPr="00EE301B" w:rsidP="00A648B7">
      <w:pPr>
        <w:jc w:val="both"/>
        <w:rPr>
          <w:sz w:val="28"/>
          <w:szCs w:val="28"/>
        </w:rPr>
      </w:pPr>
    </w:p>
    <w:p w:rsidR="00A648B7" w:rsidRPr="00EE301B" w:rsidP="00A648B7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Признать должностное лицо </w:t>
      </w:r>
      <w:r w:rsidRPr="00EE301B" w:rsidR="00EE301B">
        <w:rPr>
          <w:sz w:val="28"/>
          <w:szCs w:val="28"/>
        </w:rPr>
        <w:t>Чиркову Людмилу Михайловну</w:t>
      </w:r>
      <w:r w:rsidRPr="00EE301B">
        <w:rPr>
          <w:sz w:val="28"/>
          <w:szCs w:val="28"/>
        </w:rPr>
        <w:t xml:space="preserve"> виновн</w:t>
      </w:r>
      <w:r w:rsidRPr="00EE301B" w:rsidR="00EE301B">
        <w:rPr>
          <w:sz w:val="28"/>
          <w:szCs w:val="28"/>
        </w:rPr>
        <w:t>ой</w:t>
      </w:r>
      <w:r w:rsidRPr="00EE301B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EE301B" w:rsidR="00DC65DC">
        <w:rPr>
          <w:sz w:val="28"/>
          <w:szCs w:val="28"/>
        </w:rPr>
        <w:t>предупреждения</w:t>
      </w:r>
      <w:r w:rsidRPr="00EE301B">
        <w:rPr>
          <w:sz w:val="28"/>
          <w:szCs w:val="28"/>
        </w:rPr>
        <w:t>.</w:t>
      </w:r>
    </w:p>
    <w:p w:rsidR="00A648B7" w:rsidRPr="00EE301B" w:rsidP="00A648B7">
      <w:pPr>
        <w:ind w:firstLine="708"/>
        <w:jc w:val="both"/>
        <w:rPr>
          <w:sz w:val="28"/>
          <w:szCs w:val="28"/>
        </w:rPr>
      </w:pPr>
      <w:r w:rsidRPr="00EE301B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EE301B" w:rsidR="000E1A78">
        <w:rPr>
          <w:sz w:val="28"/>
          <w:szCs w:val="28"/>
        </w:rPr>
        <w:t>вого судью судебного участка № 7</w:t>
      </w:r>
      <w:r w:rsidRPr="00EE301B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EE301B" w:rsidP="00A648B7">
      <w:pPr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         </w:t>
      </w:r>
    </w:p>
    <w:p w:rsidR="00A648B7" w:rsidRPr="00EE301B" w:rsidP="00A648B7">
      <w:pPr>
        <w:jc w:val="both"/>
        <w:rPr>
          <w:sz w:val="28"/>
          <w:szCs w:val="28"/>
        </w:rPr>
      </w:pPr>
      <w:r w:rsidRPr="00EE301B">
        <w:rPr>
          <w:sz w:val="28"/>
          <w:szCs w:val="28"/>
        </w:rPr>
        <w:t xml:space="preserve">          Мировой судья</w:t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  <w:t>подпись</w:t>
      </w:r>
      <w:r w:rsidRPr="00EE301B">
        <w:rPr>
          <w:sz w:val="28"/>
          <w:szCs w:val="28"/>
        </w:rPr>
        <w:tab/>
      </w:r>
      <w:r w:rsidRPr="00EE301B">
        <w:rPr>
          <w:sz w:val="28"/>
          <w:szCs w:val="28"/>
        </w:rPr>
        <w:tab/>
        <w:t xml:space="preserve">       Т.И. Зиннурова</w:t>
      </w:r>
    </w:p>
    <w:p w:rsidR="00A648B7" w:rsidRPr="00EE301B" w:rsidP="00A648B7">
      <w:pPr>
        <w:pStyle w:val="NormalWeb"/>
        <w:spacing w:before="0" w:after="0"/>
        <w:ind w:firstLine="720"/>
        <w:jc w:val="both"/>
      </w:pPr>
      <w:r w:rsidRPr="00EE301B">
        <w:t xml:space="preserve">КОПИЯ ВЕРНА </w:t>
      </w:r>
      <w:r w:rsidRPr="00EE301B" w:rsidR="00EE301B">
        <w:t>3 июля 2024</w:t>
      </w:r>
      <w:r w:rsidRPr="00EE301B">
        <w:t xml:space="preserve"> год</w:t>
      </w:r>
    </w:p>
    <w:p w:rsidR="00A648B7" w:rsidRPr="00EE301B" w:rsidP="00A648B7">
      <w:pPr>
        <w:pStyle w:val="NormalWeb"/>
        <w:spacing w:before="0" w:after="0"/>
        <w:ind w:firstLine="720"/>
        <w:jc w:val="both"/>
      </w:pPr>
      <w:r w:rsidRPr="00EE301B">
        <w:t>И.о. м</w:t>
      </w:r>
      <w:r w:rsidRPr="00EE301B">
        <w:t>и</w:t>
      </w:r>
      <w:r w:rsidRPr="00EE301B">
        <w:t>рового судьи судебного участка №7</w:t>
      </w:r>
      <w:r w:rsidRPr="00EE301B">
        <w:t xml:space="preserve"> Сургутского</w:t>
      </w:r>
    </w:p>
    <w:p w:rsidR="00A648B7" w:rsidRPr="00EE301B" w:rsidP="00A648B7">
      <w:pPr>
        <w:pStyle w:val="NormalWeb"/>
        <w:spacing w:before="0" w:after="0"/>
        <w:ind w:firstLine="720"/>
        <w:jc w:val="both"/>
      </w:pPr>
      <w:r w:rsidRPr="00EE301B">
        <w:t>судебного района города окружного значения Сургута</w:t>
      </w:r>
    </w:p>
    <w:p w:rsidR="00A648B7" w:rsidRPr="00EE301B" w:rsidP="00A648B7">
      <w:pPr>
        <w:pStyle w:val="NormalWeb"/>
        <w:spacing w:before="0" w:after="0"/>
        <w:ind w:firstLine="720"/>
        <w:jc w:val="both"/>
      </w:pPr>
      <w:r w:rsidRPr="00EE301B">
        <w:t>ХМАО-Югры Т.И. Зиннурова</w:t>
      </w:r>
      <w:r w:rsidRPr="00EE301B">
        <w:rPr>
          <w:u w:val="single"/>
        </w:rPr>
        <w:t>_____________________</w:t>
      </w:r>
    </w:p>
    <w:p w:rsidR="00ED0A79" w:rsidRPr="00EE301B" w:rsidP="00BB5214">
      <w:pPr>
        <w:pStyle w:val="NormalWeb"/>
        <w:spacing w:before="0" w:after="0"/>
        <w:ind w:firstLine="720"/>
        <w:jc w:val="both"/>
      </w:pPr>
      <w:r w:rsidRPr="00EE301B">
        <w:t xml:space="preserve">Подлинный документ находится в деле № </w:t>
      </w:r>
      <w:r w:rsidRPr="00EE301B" w:rsidR="00EE301B">
        <w:t>05-0949/2607/2024</w:t>
      </w:r>
    </w:p>
    <w:sectPr w:rsidSect="00A648B7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B1AF8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7F52BD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7557E"/>
    <w:rsid w:val="00CB3181"/>
    <w:rsid w:val="00CD7D01"/>
    <w:rsid w:val="00CF0A9B"/>
    <w:rsid w:val="00D03CA8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301B"/>
    <w:rsid w:val="00EE432C"/>
    <w:rsid w:val="00EE4E30"/>
    <w:rsid w:val="00F2574A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5171DE-D701-435E-88C1-6D4A8E4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